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61B15764"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E30F82">
        <w:t>Latent Transition Analysis:</w:t>
      </w:r>
      <w:r w:rsidR="00E30F82" w:rsidRPr="00E30F82">
        <w:t xml:space="preserve"> </w:t>
      </w:r>
      <w:r w:rsidR="00E30F82" w:rsidRPr="00E30F82">
        <w:rPr>
          <w:noProof/>
        </w:rPr>
        <w:t xml:space="preserve">Video </w:t>
      </w:r>
      <w:r w:rsidR="0069243E">
        <w:rPr>
          <w:noProof/>
        </w:rPr>
        <w:t>3</w:t>
      </w:r>
      <w:r w:rsidR="00E30F82" w:rsidRPr="00E30F82">
        <w:rPr>
          <w:noProof/>
        </w:rPr>
        <w:t xml:space="preserve"> - </w:t>
      </w:r>
      <w:r w:rsidR="0069243E" w:rsidRPr="0069243E">
        <w:rPr>
          <w:noProof/>
        </w:rPr>
        <w:t>Structural Models</w:t>
      </w:r>
    </w:p>
    <w:p w14:paraId="0DAF6F8F" w14:textId="537B761B" w:rsidR="00F730C1" w:rsidRDefault="00A9495A" w:rsidP="00F730C1">
      <w:pPr>
        <w:pStyle w:val="Heading2"/>
      </w:pPr>
      <w:r>
        <w:t>T</w:t>
      </w:r>
      <w:r w:rsidR="005D4BF6">
        <w:t>ranscript</w:t>
      </w:r>
    </w:p>
    <w:p w14:paraId="426EBDCE" w14:textId="3B9D4EDF" w:rsidR="00E30F82" w:rsidRDefault="00E30F82" w:rsidP="00E30F82">
      <w:r>
        <w:t xml:space="preserve">Video: </w:t>
      </w:r>
      <w:hyperlink r:id="rId8" w:history="1">
        <w:r w:rsidR="0069243E" w:rsidRPr="003922C7">
          <w:rPr>
            <w:rStyle w:val="Hyperlink"/>
          </w:rPr>
          <w:t>https://youtu.be/x-wd4RlTipY</w:t>
        </w:r>
      </w:hyperlink>
    </w:p>
    <w:p w14:paraId="126EDBF8" w14:textId="1CE795AF" w:rsidR="0069243E" w:rsidRDefault="0069243E" w:rsidP="00E30F82"/>
    <w:p w14:paraId="3E32A7EC" w14:textId="77777777" w:rsidR="0069243E" w:rsidRPr="0069243E" w:rsidRDefault="0069243E" w:rsidP="0069243E">
      <w:pPr>
        <w:ind w:left="1560" w:right="141" w:hanging="1418"/>
        <w:jc w:val="both"/>
        <w:rPr>
          <w:rFonts w:ascii="Arial" w:hAnsi="Arial" w:cs="Arial"/>
          <w:color w:val="000000"/>
        </w:rPr>
      </w:pPr>
      <w:r w:rsidRPr="0069243E">
        <w:rPr>
          <w:rFonts w:ascii="Arial" w:hAnsi="Arial" w:cs="Arial"/>
          <w:color w:val="000000"/>
        </w:rPr>
        <w:t>Oliver Perra:</w:t>
      </w:r>
      <w:r w:rsidRPr="0069243E">
        <w:rPr>
          <w:rFonts w:ascii="Arial" w:hAnsi="Arial" w:cs="Arial"/>
          <w:color w:val="000000"/>
        </w:rPr>
        <w:tab/>
        <w:t xml:space="preserve">Hello, I'm Oliver Perra and this is the third presentation. In the previous presentation, I have illustrated the first stages of latent transition analysis. So we start by investigating the number of classes that optimally explain heterogeneity of behaviour, and we do so separately at each timepoint. If we identify latent classes that appear to be similar across timepoints, we can also test measurement invariance of these classes across time. Once we have selected one or a few optimal measurement models, we can extract the measurement parameters from these models and use the three-step approach to investigate the associations between latent classes across time and also the association between those classes and other variables. In this presentation, we'll talk about these in more details. </w:t>
      </w:r>
    </w:p>
    <w:p w14:paraId="3860E92B" w14:textId="77777777" w:rsidR="0069243E" w:rsidRPr="0069243E" w:rsidRDefault="0069243E" w:rsidP="0069243E">
      <w:pPr>
        <w:ind w:left="1560" w:right="141" w:hanging="1418"/>
        <w:jc w:val="both"/>
        <w:rPr>
          <w:rFonts w:ascii="Arial" w:hAnsi="Arial" w:cs="Arial"/>
          <w:color w:val="000000"/>
        </w:rPr>
      </w:pPr>
    </w:p>
    <w:p w14:paraId="78DDE7B1" w14:textId="77777777" w:rsidR="0069243E" w:rsidRPr="0069243E" w:rsidRDefault="0069243E" w:rsidP="0069243E">
      <w:pPr>
        <w:ind w:left="1560" w:right="141" w:hanging="1418"/>
        <w:jc w:val="both"/>
        <w:rPr>
          <w:rFonts w:ascii="Arial" w:hAnsi="Arial" w:cs="Arial"/>
          <w:color w:val="000000"/>
        </w:rPr>
      </w:pPr>
      <w:r w:rsidRPr="0069243E">
        <w:rPr>
          <w:rFonts w:ascii="Arial" w:hAnsi="Arial" w:cs="Arial"/>
          <w:color w:val="000000"/>
        </w:rPr>
        <w:tab/>
        <w:t xml:space="preserve">So I will follow the outline of stages of latent transition analysis that I have described in a chapter linked here. And in particular in this presentation, we'll talk about these issues: investigating transitional probabilities; models where I include covariates and distal outcomes; and also models that include moderation effects. And I will mention associative latent transition models. So I will start by talking about investigation of transition probabilities in the models. And, as I illustrated in the previous presentation, once we have chosen optimal measurement models at each timepoint, we can use the latent class memberships estimated to which participants are assigned as imperfect indicators of latent classes, feed into the model the information about the extent of uncertainty in this assignment in the membership of participants into these classes. This information is represented by the classification (inaudible 0:02:17) parameters that I have extracted from the optimal measurement models. In the previous presentation, I had shown how we can calculate these (inaudible 0:02:30), but software like Mplus and others will provide them for use without the need to calculate them. These (inaudible 0:02:38) parameters that represent uncertainty in classification are indicated in this picture here as the parameters besides the arrows in the figure. </w:t>
      </w:r>
    </w:p>
    <w:p w14:paraId="740E5FAB" w14:textId="77777777" w:rsidR="0069243E" w:rsidRPr="0069243E" w:rsidRDefault="0069243E" w:rsidP="0069243E">
      <w:pPr>
        <w:ind w:left="1560" w:right="141" w:hanging="1418"/>
        <w:jc w:val="both"/>
        <w:rPr>
          <w:rFonts w:ascii="Arial" w:hAnsi="Arial" w:cs="Arial"/>
          <w:color w:val="000000"/>
        </w:rPr>
      </w:pPr>
    </w:p>
    <w:p w14:paraId="66791263" w14:textId="77777777" w:rsidR="0069243E" w:rsidRPr="0069243E" w:rsidRDefault="0069243E" w:rsidP="0069243E">
      <w:pPr>
        <w:ind w:left="1560" w:right="141" w:hanging="1418"/>
        <w:jc w:val="both"/>
        <w:rPr>
          <w:rFonts w:ascii="Arial" w:hAnsi="Arial" w:cs="Arial"/>
          <w:color w:val="000000"/>
        </w:rPr>
      </w:pPr>
      <w:r w:rsidRPr="0069243E">
        <w:rPr>
          <w:rFonts w:ascii="Arial" w:hAnsi="Arial" w:cs="Arial"/>
          <w:color w:val="000000"/>
        </w:rPr>
        <w:tab/>
        <w:t xml:space="preserve">Having defined a fixed measurement model, I can now impose structural relationships between data and classes at each timepoint. Now, the latent classes are considered nominal variables even when we might think of them as </w:t>
      </w:r>
      <w:r w:rsidRPr="0069243E">
        <w:rPr>
          <w:rFonts w:ascii="Arial" w:hAnsi="Arial" w:cs="Arial"/>
          <w:color w:val="000000"/>
        </w:rPr>
        <w:lastRenderedPageBreak/>
        <w:t xml:space="preserve">being ordered. So the association between latent classes are expressed by multinomial logistic regressions and these are basically regressions, multinomial logistic regression of the latent classes at age 15 on the latent classes at age 14. Since we are using logistic regressions, the associations between latent classes can be expressed by odds ratios. For example, we will have the odds ratios of being an abuser rather than an abstainer at 15 years, if someone was an experimenter rather than an abstainer at 14 years, and so on. </w:t>
      </w:r>
    </w:p>
    <w:p w14:paraId="4DC35620" w14:textId="77777777" w:rsidR="0069243E" w:rsidRPr="0069243E" w:rsidRDefault="0069243E" w:rsidP="0069243E">
      <w:pPr>
        <w:ind w:left="1560" w:right="141" w:hanging="1418"/>
        <w:jc w:val="both"/>
        <w:rPr>
          <w:rFonts w:ascii="Arial" w:hAnsi="Arial" w:cs="Arial"/>
          <w:color w:val="000000"/>
        </w:rPr>
      </w:pPr>
    </w:p>
    <w:p w14:paraId="59CBF49F" w14:textId="77777777" w:rsidR="0069243E" w:rsidRPr="0069243E" w:rsidRDefault="0069243E" w:rsidP="0069243E">
      <w:pPr>
        <w:ind w:left="1560" w:right="141" w:hanging="1418"/>
        <w:jc w:val="both"/>
        <w:rPr>
          <w:rFonts w:ascii="Arial" w:hAnsi="Arial" w:cs="Arial"/>
          <w:color w:val="000000"/>
        </w:rPr>
      </w:pPr>
      <w:r w:rsidRPr="0069243E">
        <w:rPr>
          <w:rFonts w:ascii="Arial" w:hAnsi="Arial" w:cs="Arial"/>
          <w:color w:val="000000"/>
        </w:rPr>
        <w:tab/>
        <w:t xml:space="preserve">As well as the odds ratios, the other parameters we obtain from a latent transition analysis output are the transition probabilities. These represent the probabilities of being in a latent class at 15 years conditional on latent class membership at 14 years of age, and these probabilities sum up to one in the rows, as you can see here. So if we have the same or similar classes at different timepoints, we can report what are the probabilities of individuals staying in the same class across time. For example, here we can see that abstainers at age 14 have a 68% probability of remaining abstainers at 15 years. So these probabilities represent continuity in behavioural patterns across time. By considering the number of participants in the study, we can also calculate the total probability of individuals remaining in the same classes over time. This represents continuity as long as the latent classes are the same across time. </w:t>
      </w:r>
    </w:p>
    <w:p w14:paraId="0074604A" w14:textId="77777777" w:rsidR="0069243E" w:rsidRPr="0069243E" w:rsidRDefault="0069243E" w:rsidP="0069243E">
      <w:pPr>
        <w:ind w:left="1560" w:right="141" w:hanging="1418"/>
        <w:jc w:val="both"/>
        <w:rPr>
          <w:rFonts w:ascii="Arial" w:hAnsi="Arial" w:cs="Arial"/>
          <w:color w:val="000000"/>
        </w:rPr>
      </w:pPr>
    </w:p>
    <w:p w14:paraId="0B9EB946" w14:textId="77777777" w:rsidR="0069243E" w:rsidRPr="0069243E" w:rsidRDefault="0069243E" w:rsidP="0069243E">
      <w:pPr>
        <w:ind w:left="1560" w:right="141" w:hanging="1418"/>
        <w:jc w:val="both"/>
        <w:rPr>
          <w:rFonts w:ascii="Arial" w:hAnsi="Arial" w:cs="Arial"/>
          <w:color w:val="000000"/>
        </w:rPr>
      </w:pPr>
      <w:r w:rsidRPr="0069243E">
        <w:rPr>
          <w:rFonts w:ascii="Arial" w:hAnsi="Arial" w:cs="Arial"/>
          <w:color w:val="000000"/>
        </w:rPr>
        <w:tab/>
        <w:t xml:space="preserve">And at this stage, I just wanted to give a summary of the key parameters of latent transition analysis. And here the letter P represents probability and the vertical bar sign means conditional on. So the first two parameters we obtain are those produced by latent class models. So conditional item response probabilities at each timepoint representing the probability of responding to an item in a certain way for people in a certain latent class. And we also obtain the prevalence of latent classes at each timepoint. The first set of parameters are unique to latent transition analysis and they represent the structural model. These are the probabilities of being one latent class at 1.1 age given membership to latent class at the previous timepoint or the previous age. So, for example, the probability of being an abuser at 15 years of age conditional on being an experimenter at 14 years of age. </w:t>
      </w:r>
    </w:p>
    <w:p w14:paraId="6336635B" w14:textId="77777777" w:rsidR="0069243E" w:rsidRPr="0069243E" w:rsidRDefault="0069243E" w:rsidP="0069243E">
      <w:pPr>
        <w:ind w:left="1560" w:right="141" w:hanging="1418"/>
        <w:jc w:val="both"/>
        <w:rPr>
          <w:rFonts w:ascii="Arial" w:hAnsi="Arial" w:cs="Arial"/>
          <w:color w:val="000000"/>
        </w:rPr>
      </w:pPr>
    </w:p>
    <w:p w14:paraId="388E96DA" w14:textId="77777777" w:rsidR="0069243E" w:rsidRPr="0069243E" w:rsidRDefault="0069243E" w:rsidP="0069243E">
      <w:pPr>
        <w:ind w:left="1560" w:right="141" w:hanging="1418"/>
        <w:jc w:val="both"/>
        <w:rPr>
          <w:rFonts w:ascii="Arial" w:hAnsi="Arial" w:cs="Arial"/>
          <w:color w:val="000000"/>
        </w:rPr>
      </w:pPr>
      <w:r w:rsidRPr="0069243E">
        <w:rPr>
          <w:rFonts w:ascii="Arial" w:hAnsi="Arial" w:cs="Arial"/>
          <w:color w:val="000000"/>
        </w:rPr>
        <w:t>[0:06:20]</w:t>
      </w:r>
    </w:p>
    <w:p w14:paraId="513E03DC" w14:textId="77777777" w:rsidR="0069243E" w:rsidRPr="0069243E" w:rsidRDefault="0069243E" w:rsidP="0069243E">
      <w:pPr>
        <w:ind w:left="1560" w:right="141" w:hanging="1418"/>
        <w:jc w:val="both"/>
        <w:rPr>
          <w:rFonts w:ascii="Arial" w:hAnsi="Arial" w:cs="Arial"/>
          <w:color w:val="000000"/>
        </w:rPr>
      </w:pPr>
    </w:p>
    <w:p w14:paraId="5326E085" w14:textId="77777777" w:rsidR="0069243E" w:rsidRPr="0069243E" w:rsidRDefault="0069243E" w:rsidP="0069243E">
      <w:pPr>
        <w:ind w:left="1560" w:right="141" w:hanging="1418"/>
        <w:jc w:val="both"/>
        <w:rPr>
          <w:rFonts w:ascii="Arial" w:hAnsi="Arial" w:cs="Arial"/>
          <w:color w:val="000000"/>
        </w:rPr>
      </w:pPr>
      <w:r w:rsidRPr="0069243E">
        <w:rPr>
          <w:rFonts w:ascii="Arial" w:hAnsi="Arial" w:cs="Arial"/>
          <w:color w:val="000000"/>
        </w:rPr>
        <w:lastRenderedPageBreak/>
        <w:tab/>
        <w:t>I will show that it is possible to constrain some of these transition probabilities to test specific hypotheses about developmental patterns. For example, here we see that the probability of a substance use experimenter becoming an abstainer the following year is quite low. We can hypothesise that this reported 5% probability of moving from experimenter to abstainer is due to measurement error and we can test if the model will provide the same fit when we constrain this probability to be zero, that is when we assume that the transitions from experimenter to abstainer classes have just an effect of random variation. So we can estimate a model where this transition probability is constrained to be zero. And since this model is nested within the model where the transition probabilities are freely estimated, we can formally test our hypothesis by calculating the likelihood ratio test between the two models. In the exercises I have attached with these presentations, I provide more guidance on how to conduct this test.</w:t>
      </w:r>
    </w:p>
    <w:p w14:paraId="158020BE" w14:textId="77777777" w:rsidR="0069243E" w:rsidRPr="0069243E" w:rsidRDefault="0069243E" w:rsidP="0069243E">
      <w:pPr>
        <w:ind w:left="1560" w:right="141" w:hanging="1418"/>
        <w:jc w:val="both"/>
        <w:rPr>
          <w:rFonts w:ascii="Arial" w:hAnsi="Arial" w:cs="Arial"/>
          <w:color w:val="000000"/>
        </w:rPr>
      </w:pPr>
    </w:p>
    <w:p w14:paraId="6F74C501" w14:textId="77777777" w:rsidR="0069243E" w:rsidRPr="0069243E" w:rsidRDefault="0069243E" w:rsidP="0069243E">
      <w:pPr>
        <w:ind w:left="1560" w:right="141" w:hanging="1418"/>
        <w:jc w:val="both"/>
        <w:rPr>
          <w:rFonts w:ascii="Arial" w:hAnsi="Arial" w:cs="Arial"/>
          <w:color w:val="000000"/>
        </w:rPr>
      </w:pPr>
      <w:r w:rsidRPr="0069243E">
        <w:rPr>
          <w:rFonts w:ascii="Arial" w:hAnsi="Arial" w:cs="Arial"/>
          <w:color w:val="000000"/>
        </w:rPr>
        <w:tab/>
        <w:t xml:space="preserve">And in a similar manner, we can formally test other hypotheses on transitions across age. Here I am presenting a fictional example of a stage-like model of key skill mastery. Individuals may be at different levels where we have novices, learners and masters at a particular skillset. Our model may state that we should not observe individuals backsliding, that is moving from being a master to a novice level. Similar transitions will be only observed because of random variation and we can test this hypothesis by comparing a model with transitions freely estimated and a model where we constrain these backsliding probabilities to be equal to zero, like I indicate here. A likelihood ratio test comparing the two models provides a formal test of this hypothesis. </w:t>
      </w:r>
    </w:p>
    <w:p w14:paraId="6DB6A91A" w14:textId="77777777" w:rsidR="0069243E" w:rsidRPr="0069243E" w:rsidRDefault="0069243E" w:rsidP="0069243E">
      <w:pPr>
        <w:ind w:left="1560" w:right="141" w:hanging="1418"/>
        <w:jc w:val="both"/>
        <w:rPr>
          <w:rFonts w:ascii="Arial" w:hAnsi="Arial" w:cs="Arial"/>
          <w:color w:val="000000"/>
        </w:rPr>
      </w:pPr>
    </w:p>
    <w:p w14:paraId="13824076" w14:textId="77777777" w:rsidR="0069243E" w:rsidRPr="0069243E" w:rsidRDefault="0069243E" w:rsidP="0069243E">
      <w:pPr>
        <w:ind w:left="1560" w:right="141" w:hanging="1418"/>
        <w:jc w:val="both"/>
        <w:rPr>
          <w:rFonts w:ascii="Arial" w:hAnsi="Arial" w:cs="Arial"/>
          <w:color w:val="000000"/>
        </w:rPr>
      </w:pPr>
      <w:r w:rsidRPr="0069243E">
        <w:rPr>
          <w:rFonts w:ascii="Arial" w:hAnsi="Arial" w:cs="Arial"/>
          <w:color w:val="000000"/>
        </w:rPr>
        <w:tab/>
        <w:t xml:space="preserve">Having talked about transition probabilities here, I want to emphasise that date and transition analysis is an autoregressive model. So individuals' status at one timepoint is directly related to the individual's status at the previous timepoint. So this also means that, unlike growth models where changes are modelled as a function of time, in latent transition analysis, time is not usually considered as a variable in the model. In this example of three measurement occasions and latent classes measured at time zero, time one and time two, the time variable does not really matter, so time zero may be age 10 years, time one may be age 11 years and time two may be age 18 years. So the ages at which we collect data are not usually part of the model. And while we usually consider that individuals' status at one timepoint is directly related to the status at the previous timepoint, that is first order effects, as described in this model, we can also test hypotheses where we model second order effects. For example, individuals' status at time two may be also related to individuals' status at time zero or else there may be lagged </w:t>
      </w:r>
      <w:r w:rsidRPr="0069243E">
        <w:rPr>
          <w:rFonts w:ascii="Arial" w:hAnsi="Arial" w:cs="Arial"/>
          <w:color w:val="000000"/>
        </w:rPr>
        <w:lastRenderedPageBreak/>
        <w:t xml:space="preserve">effects of the initial status. And we can test these models using likelihood ratio test, as I mentioned before. </w:t>
      </w:r>
    </w:p>
    <w:p w14:paraId="06EFA5A5" w14:textId="77777777" w:rsidR="0069243E" w:rsidRPr="0069243E" w:rsidRDefault="0069243E" w:rsidP="0069243E">
      <w:pPr>
        <w:ind w:left="1560" w:right="141" w:hanging="1418"/>
        <w:jc w:val="both"/>
        <w:rPr>
          <w:rFonts w:ascii="Arial" w:hAnsi="Arial" w:cs="Arial"/>
          <w:color w:val="000000"/>
        </w:rPr>
      </w:pPr>
    </w:p>
    <w:p w14:paraId="32B255F4" w14:textId="77777777" w:rsidR="0069243E" w:rsidRPr="0069243E" w:rsidRDefault="0069243E" w:rsidP="0069243E">
      <w:pPr>
        <w:ind w:left="1560" w:right="141" w:hanging="1418"/>
        <w:jc w:val="both"/>
        <w:rPr>
          <w:rFonts w:ascii="Arial" w:hAnsi="Arial" w:cs="Arial"/>
          <w:color w:val="000000"/>
        </w:rPr>
      </w:pPr>
      <w:r w:rsidRPr="0069243E">
        <w:rPr>
          <w:rFonts w:ascii="Arial" w:hAnsi="Arial" w:cs="Arial"/>
          <w:color w:val="000000"/>
        </w:rPr>
        <w:tab/>
        <w:t xml:space="preserve">Now I'm going to talk about inclusion of covariates and distal outcomes in the latent transition models. When we use the three-step approach I described in the second presentation and, therefore, we have a fixed measurement model that takes into account uncertainty in class membership, it becomes straightforward to include covariates in the models. And that means we can investigate associations between the latent class statuses at different timepoints and covariates. Here, for example, consider the effects of gender on latent class status at age 14 and latent class membership at age 15. Since latent classes are considered nominal variables, again, we use multinomial logistic regressions where the data and classes are regressed on the covariates. And here I considered a nominal covariate like gender, but we can include all type of covariates - ordinal, continuous or latent variables. So the three-step approach also allows a lot of flexibility in inclusion of different types of covariates in the latent transition models. </w:t>
      </w:r>
    </w:p>
    <w:p w14:paraId="7E982F27" w14:textId="77777777" w:rsidR="0069243E" w:rsidRPr="0069243E" w:rsidRDefault="0069243E" w:rsidP="0069243E">
      <w:pPr>
        <w:ind w:left="1560" w:right="141" w:hanging="1418"/>
        <w:jc w:val="both"/>
        <w:rPr>
          <w:rFonts w:ascii="Arial" w:hAnsi="Arial" w:cs="Arial"/>
          <w:color w:val="000000"/>
        </w:rPr>
      </w:pPr>
    </w:p>
    <w:p w14:paraId="2F55F03E" w14:textId="77777777" w:rsidR="0069243E" w:rsidRPr="0069243E" w:rsidRDefault="0069243E" w:rsidP="0069243E">
      <w:pPr>
        <w:ind w:left="1560" w:right="141" w:hanging="1418"/>
        <w:jc w:val="both"/>
        <w:rPr>
          <w:rFonts w:ascii="Arial" w:hAnsi="Arial" w:cs="Arial"/>
          <w:color w:val="000000"/>
        </w:rPr>
      </w:pPr>
      <w:r w:rsidRPr="0069243E">
        <w:rPr>
          <w:rFonts w:ascii="Arial" w:hAnsi="Arial" w:cs="Arial"/>
          <w:color w:val="000000"/>
        </w:rPr>
        <w:tab/>
        <w:t xml:space="preserve">In a similar model described by this picture, we will obtain these parameters. First, we will have the probability of being in one class conditional on gender and the parameters at 15 years of age. However, report the probability of being one latent class conditional on gender and latent class in the previous age point age 14 years. In other words, this parameter represents latent class probabilities adjusted based on the previous class membership. So here I simplified example, including only two classes at each timepoint. And, again, for the sake of example, consider gender as a dichotomous variable where we have females and males. Based on the parameters of the model, we can create probabilities matrices like these, which represent the probabilities of staying in the same class or transitioning to a different one for females and males, respectively. </w:t>
      </w:r>
    </w:p>
    <w:p w14:paraId="0EEE44C8" w14:textId="77777777" w:rsidR="0069243E" w:rsidRPr="0069243E" w:rsidRDefault="0069243E" w:rsidP="0069243E">
      <w:pPr>
        <w:ind w:left="1560" w:right="141" w:hanging="1418"/>
        <w:jc w:val="both"/>
        <w:rPr>
          <w:rFonts w:ascii="Arial" w:hAnsi="Arial" w:cs="Arial"/>
          <w:color w:val="000000"/>
        </w:rPr>
      </w:pPr>
    </w:p>
    <w:p w14:paraId="65D1605B" w14:textId="77777777" w:rsidR="0069243E" w:rsidRPr="0069243E" w:rsidRDefault="0069243E" w:rsidP="0069243E">
      <w:pPr>
        <w:ind w:left="1560" w:right="141" w:hanging="1418"/>
        <w:jc w:val="both"/>
        <w:rPr>
          <w:rFonts w:ascii="Arial" w:hAnsi="Arial" w:cs="Arial"/>
          <w:color w:val="000000"/>
        </w:rPr>
      </w:pPr>
      <w:r w:rsidRPr="0069243E">
        <w:rPr>
          <w:rFonts w:ascii="Arial" w:hAnsi="Arial" w:cs="Arial"/>
          <w:color w:val="000000"/>
        </w:rPr>
        <w:t>[0:12:51]</w:t>
      </w:r>
    </w:p>
    <w:p w14:paraId="2C6A69A3" w14:textId="77777777" w:rsidR="0069243E" w:rsidRPr="0069243E" w:rsidRDefault="0069243E" w:rsidP="0069243E">
      <w:pPr>
        <w:ind w:left="1560" w:right="141" w:hanging="1418"/>
        <w:jc w:val="both"/>
        <w:rPr>
          <w:rFonts w:ascii="Arial" w:hAnsi="Arial" w:cs="Arial"/>
          <w:color w:val="000000"/>
        </w:rPr>
      </w:pPr>
    </w:p>
    <w:p w14:paraId="09635F3F" w14:textId="77777777" w:rsidR="0069243E" w:rsidRPr="0069243E" w:rsidRDefault="0069243E" w:rsidP="0069243E">
      <w:pPr>
        <w:ind w:left="1560" w:right="141" w:hanging="1418"/>
        <w:jc w:val="both"/>
        <w:rPr>
          <w:rFonts w:ascii="Arial" w:hAnsi="Arial" w:cs="Arial"/>
          <w:color w:val="000000"/>
        </w:rPr>
      </w:pPr>
      <w:r w:rsidRPr="0069243E">
        <w:rPr>
          <w:rFonts w:ascii="Arial" w:hAnsi="Arial" w:cs="Arial"/>
          <w:color w:val="000000"/>
        </w:rPr>
        <w:tab/>
        <w:t xml:space="preserve">And we can see, for example, that males have a higher probability, 0.38, of becoming users between timepoint zero and timepoint one compared to females who only have 28% probability of becoming users. And we can use these probabilities, as I illustrate in this slide, to calculate the odds of becoming a user for males and females and use this to calculate the odds ratios of becoming a </w:t>
      </w:r>
      <w:r w:rsidRPr="0069243E">
        <w:rPr>
          <w:rFonts w:ascii="Arial" w:hAnsi="Arial" w:cs="Arial"/>
          <w:color w:val="000000"/>
        </w:rPr>
        <w:lastRenderedPageBreak/>
        <w:t xml:space="preserve">user. Compared to females, males display a 56% increase in the odds of becoming a user between age 14 and age 15. So the odds ratios indicate that males have a higher likelihood of becoming a user. I will illustrate here that, however, the sign and the strength of the association between latent status at the two timepoints is the same across gender.  </w:t>
      </w:r>
    </w:p>
    <w:p w14:paraId="44499CDF" w14:textId="77777777" w:rsidR="0069243E" w:rsidRPr="0069243E" w:rsidRDefault="0069243E" w:rsidP="0069243E">
      <w:pPr>
        <w:ind w:left="1560" w:right="141" w:hanging="1418"/>
        <w:jc w:val="both"/>
        <w:rPr>
          <w:rFonts w:ascii="Arial" w:hAnsi="Arial" w:cs="Arial"/>
          <w:color w:val="000000"/>
        </w:rPr>
      </w:pPr>
    </w:p>
    <w:p w14:paraId="5713FE90" w14:textId="77777777" w:rsidR="0069243E" w:rsidRPr="0069243E" w:rsidRDefault="0069243E" w:rsidP="0069243E">
      <w:pPr>
        <w:ind w:left="1560" w:right="141" w:hanging="1418"/>
        <w:jc w:val="both"/>
        <w:rPr>
          <w:rFonts w:ascii="Arial" w:hAnsi="Arial" w:cs="Arial"/>
          <w:color w:val="000000"/>
        </w:rPr>
      </w:pPr>
      <w:r w:rsidRPr="0069243E">
        <w:rPr>
          <w:rFonts w:ascii="Arial" w:hAnsi="Arial" w:cs="Arial"/>
          <w:color w:val="000000"/>
        </w:rPr>
        <w:tab/>
        <w:t xml:space="preserve">For example, in this graph I report the probabilities of being a user across the gender conditional on previous latent class membership. So the two lines represent males and females and the two values on the X axis represent previous latent class status users at time zero and abstainers at time zero. And you can see that white males have higher probabilities of being users. The lines here are parallel, indicating that the strength of the association between latent variables was similar for males and females. However, we may be interested in testing more complex models where covariates may moderate the associations between the latent classes at different timepoints, and I represented this moderation by gender in this graph here. </w:t>
      </w:r>
    </w:p>
    <w:p w14:paraId="3519B534" w14:textId="77777777" w:rsidR="0069243E" w:rsidRPr="0069243E" w:rsidRDefault="0069243E" w:rsidP="0069243E">
      <w:pPr>
        <w:ind w:left="1560" w:right="141" w:hanging="1418"/>
        <w:jc w:val="both"/>
        <w:rPr>
          <w:rFonts w:ascii="Arial" w:hAnsi="Arial" w:cs="Arial"/>
          <w:color w:val="000000"/>
        </w:rPr>
      </w:pPr>
    </w:p>
    <w:p w14:paraId="36494C08" w14:textId="77777777" w:rsidR="0069243E" w:rsidRPr="0069243E" w:rsidRDefault="0069243E" w:rsidP="0069243E">
      <w:pPr>
        <w:ind w:left="1560" w:right="141" w:hanging="1418"/>
        <w:jc w:val="both"/>
        <w:rPr>
          <w:rFonts w:ascii="Arial" w:hAnsi="Arial" w:cs="Arial"/>
          <w:color w:val="000000"/>
        </w:rPr>
      </w:pPr>
      <w:r w:rsidRPr="0069243E">
        <w:rPr>
          <w:rFonts w:ascii="Arial" w:hAnsi="Arial" w:cs="Arial"/>
          <w:color w:val="000000"/>
        </w:rPr>
        <w:tab/>
        <w:t xml:space="preserve">To illustrate what might happen with a moderation, I looked here, the probability matrices for females and males when we model the moderation effect of gender. And in this case, we can see that males have a higher probability of becoming users compared to females. But males also reported lower probabilities of remaining users compared to females. Overall, this moderation effect indicates that the association between latent classes across time is stronger for females and, consequently, males have a higher likelihood to change substance use status between age 14 and age 15. So we can use latent transition analysis to look at these types of moderation effects by gender or by other covariates. </w:t>
      </w:r>
    </w:p>
    <w:p w14:paraId="34F694F7" w14:textId="77777777" w:rsidR="0069243E" w:rsidRPr="0069243E" w:rsidRDefault="0069243E" w:rsidP="0069243E">
      <w:pPr>
        <w:ind w:left="1560" w:right="141" w:hanging="1418"/>
        <w:jc w:val="both"/>
        <w:rPr>
          <w:rFonts w:ascii="Arial" w:hAnsi="Arial" w:cs="Arial"/>
          <w:color w:val="000000"/>
        </w:rPr>
      </w:pPr>
    </w:p>
    <w:p w14:paraId="72BD9B33" w14:textId="77777777" w:rsidR="0069243E" w:rsidRPr="0069243E" w:rsidRDefault="0069243E" w:rsidP="0069243E">
      <w:pPr>
        <w:ind w:left="1560" w:right="141" w:hanging="1418"/>
        <w:jc w:val="both"/>
        <w:rPr>
          <w:rFonts w:ascii="Arial" w:hAnsi="Arial" w:cs="Arial"/>
          <w:color w:val="000000"/>
        </w:rPr>
      </w:pPr>
      <w:r w:rsidRPr="0069243E">
        <w:rPr>
          <w:rFonts w:ascii="Arial" w:hAnsi="Arial" w:cs="Arial"/>
          <w:color w:val="000000"/>
        </w:rPr>
        <w:tab/>
        <w:t xml:space="preserve">And, finally, using the three-step approach, we can also include distal outcomes in the models where we have fixed latent class measurement models while also taking into account uncertainty in measurement models. We can, for example, investigate the association between substance use categories at 15 years of age and school attainment at 16 years while controlling for covariates like gender. And we will do this by comparing the adjusted average school attainment across individuals in the three latent classes at age 15. The three-step approach also makes it possible to develop more complex models like this one. This is an example of an associative latent transition analysis where we investigate changes into two different processes, in this example substance use and depression. So we can identify measurement models for those different </w:t>
      </w:r>
      <w:r w:rsidRPr="0069243E">
        <w:rPr>
          <w:rFonts w:ascii="Arial" w:hAnsi="Arial" w:cs="Arial"/>
          <w:color w:val="000000"/>
        </w:rPr>
        <w:lastRenderedPageBreak/>
        <w:t xml:space="preserve">processes and investigate how people and adolescents move across different categories of substance use between age 14 and age 15 and how they move across different categories of depression from age 14 to age 15. </w:t>
      </w:r>
    </w:p>
    <w:p w14:paraId="6EF7DAB3" w14:textId="77777777" w:rsidR="0069243E" w:rsidRPr="0069243E" w:rsidRDefault="0069243E" w:rsidP="0069243E">
      <w:pPr>
        <w:ind w:left="1560" w:right="141" w:hanging="1418"/>
        <w:jc w:val="both"/>
        <w:rPr>
          <w:rFonts w:ascii="Arial" w:hAnsi="Arial" w:cs="Arial"/>
          <w:color w:val="000000"/>
        </w:rPr>
      </w:pPr>
    </w:p>
    <w:p w14:paraId="358E09E0" w14:textId="77777777" w:rsidR="0069243E" w:rsidRPr="0069243E" w:rsidRDefault="0069243E" w:rsidP="0069243E">
      <w:pPr>
        <w:ind w:left="1560" w:right="141" w:hanging="1418"/>
        <w:jc w:val="both"/>
        <w:rPr>
          <w:rFonts w:ascii="Arial" w:hAnsi="Arial" w:cs="Arial"/>
          <w:color w:val="000000"/>
        </w:rPr>
      </w:pPr>
      <w:r w:rsidRPr="0069243E">
        <w:rPr>
          <w:rFonts w:ascii="Arial" w:hAnsi="Arial" w:cs="Arial"/>
          <w:color w:val="000000"/>
        </w:rPr>
        <w:tab/>
        <w:t xml:space="preserve">And we may then investigate questions that concern how, for example, the depression status may affect substance use across time. For example, we may assume a cross-lagged effect of depression from age 14 to substance use status in age 15. And by adding this regression and controlling for substance use class at early ages, we are effectively testing if depression status at 14 years affects changes in substance use classes at age 15. We can test the cross-lagged model with a model without this effect, and since these models are nested, we can use the likelihood ratio test to formally test if there is a difference in the fit of the two models. So, similarly, we can develop more complex models when we may have more points, more covariates of different nature and distal outcomes. </w:t>
      </w:r>
    </w:p>
    <w:p w14:paraId="251DB22A" w14:textId="77777777" w:rsidR="0069243E" w:rsidRPr="0069243E" w:rsidRDefault="0069243E" w:rsidP="0069243E">
      <w:pPr>
        <w:ind w:left="1560" w:right="141" w:hanging="1418"/>
        <w:jc w:val="both"/>
        <w:rPr>
          <w:rFonts w:ascii="Arial" w:hAnsi="Arial" w:cs="Arial"/>
          <w:color w:val="000000"/>
        </w:rPr>
      </w:pPr>
    </w:p>
    <w:p w14:paraId="7F48BC49" w14:textId="77777777" w:rsidR="0069243E" w:rsidRPr="0069243E" w:rsidRDefault="0069243E" w:rsidP="0069243E">
      <w:pPr>
        <w:ind w:left="1560" w:right="141" w:hanging="1418"/>
        <w:jc w:val="both"/>
        <w:rPr>
          <w:rFonts w:ascii="Arial" w:hAnsi="Arial" w:cs="Arial"/>
          <w:color w:val="000000"/>
        </w:rPr>
      </w:pPr>
    </w:p>
    <w:p w14:paraId="246C4437" w14:textId="77777777" w:rsidR="0069243E" w:rsidRPr="0069243E" w:rsidRDefault="0069243E" w:rsidP="0069243E">
      <w:pPr>
        <w:ind w:left="1560" w:right="141" w:hanging="1418"/>
        <w:jc w:val="both"/>
        <w:rPr>
          <w:rFonts w:ascii="Arial" w:hAnsi="Arial" w:cs="Arial"/>
          <w:color w:val="000000"/>
        </w:rPr>
      </w:pPr>
      <w:r w:rsidRPr="0069243E">
        <w:rPr>
          <w:rFonts w:ascii="Arial" w:hAnsi="Arial" w:cs="Arial"/>
          <w:color w:val="000000"/>
        </w:rPr>
        <w:t>[0:18:17]</w:t>
      </w:r>
    </w:p>
    <w:p w14:paraId="6881CA05" w14:textId="77777777" w:rsidR="0069243E" w:rsidRPr="0069243E" w:rsidRDefault="0069243E" w:rsidP="0069243E">
      <w:pPr>
        <w:ind w:left="1560" w:right="141" w:hanging="1418"/>
        <w:jc w:val="both"/>
        <w:rPr>
          <w:rFonts w:ascii="Arial" w:hAnsi="Arial" w:cs="Arial"/>
          <w:color w:val="000000"/>
        </w:rPr>
      </w:pPr>
    </w:p>
    <w:p w14:paraId="56300C10" w14:textId="77777777" w:rsidR="0069243E" w:rsidRPr="0069243E" w:rsidRDefault="0069243E" w:rsidP="0069243E">
      <w:pPr>
        <w:ind w:left="1560" w:right="141" w:hanging="1418"/>
        <w:jc w:val="both"/>
        <w:rPr>
          <w:rFonts w:ascii="Arial" w:hAnsi="Arial" w:cs="Arial"/>
          <w:color w:val="000000"/>
        </w:rPr>
      </w:pPr>
      <w:r w:rsidRPr="0069243E">
        <w:rPr>
          <w:rFonts w:ascii="Arial" w:hAnsi="Arial" w:cs="Arial"/>
          <w:color w:val="000000"/>
        </w:rPr>
        <w:tab/>
        <w:t xml:space="preserve">So to summarise, in this third presentation I have talked about ways in which we can use latent transition analysis to test hypotheses about transitions and orders of development where, for example, we can use latent transition analysis to test whether the probabilities of backsliding or individuals moving from a more advanced stage of development to a less advanced stage of development are only observed because of random variation in the data. We can also include covariates in latent transition analysis, and the three-step approach I discussed makes it very straightforward. So we can use latent transition analysis and the three-step approach to test different hypotheses about the effects of covariates, including more complex moderation effects of covariates, so testing whether some covariates may moderate the association between data and statuses at different timepoints. </w:t>
      </w:r>
    </w:p>
    <w:p w14:paraId="0C4BB162" w14:textId="77777777" w:rsidR="0069243E" w:rsidRPr="0069243E" w:rsidRDefault="0069243E" w:rsidP="0069243E">
      <w:pPr>
        <w:ind w:left="1560" w:right="141" w:hanging="1418"/>
        <w:jc w:val="both"/>
        <w:rPr>
          <w:rFonts w:ascii="Arial" w:hAnsi="Arial" w:cs="Arial"/>
          <w:color w:val="000000"/>
        </w:rPr>
      </w:pPr>
    </w:p>
    <w:p w14:paraId="4EE0C1D6" w14:textId="77777777" w:rsidR="0069243E" w:rsidRPr="0069243E" w:rsidRDefault="0069243E" w:rsidP="0069243E">
      <w:pPr>
        <w:ind w:left="1560" w:right="141" w:hanging="1418"/>
        <w:jc w:val="both"/>
        <w:rPr>
          <w:rFonts w:ascii="Arial" w:hAnsi="Arial" w:cs="Arial"/>
          <w:color w:val="000000"/>
        </w:rPr>
      </w:pPr>
      <w:r w:rsidRPr="0069243E">
        <w:rPr>
          <w:rFonts w:ascii="Arial" w:hAnsi="Arial" w:cs="Arial"/>
          <w:color w:val="000000"/>
        </w:rPr>
        <w:tab/>
        <w:t xml:space="preserve">And we can also easily include distal outcomes to test whether membership in some latent classes at some timepoint affect other outcomes later on. And, finally, we can use these methods to develop more complex models where we can also look at associative latent transition analysis. And this you can add how person-centred changes across one process, for example changes in mental health </w:t>
      </w:r>
      <w:r w:rsidRPr="0069243E">
        <w:rPr>
          <w:rFonts w:ascii="Arial" w:hAnsi="Arial" w:cs="Arial"/>
          <w:color w:val="000000"/>
        </w:rPr>
        <w:lastRenderedPageBreak/>
        <w:t>statuses from one age to another, may affect changes in another process, for example changes in substance use patterns from one change to another. So I have provided more material and exercises together with these presentations, so I hope this is useful and thank you very much for your attention. Bye.</w:t>
      </w:r>
    </w:p>
    <w:p w14:paraId="7B6617CA" w14:textId="77777777" w:rsidR="0069243E" w:rsidRDefault="0069243E" w:rsidP="00E30F82"/>
    <w:p w14:paraId="38C5CC42" w14:textId="13718EC0" w:rsidR="00E30F82" w:rsidRDefault="00E30F82" w:rsidP="00E30F82"/>
    <w:p w14:paraId="067E13F4" w14:textId="77777777" w:rsidR="00E30F82" w:rsidRPr="00E30F82" w:rsidRDefault="00E30F82" w:rsidP="00E30F82"/>
    <w:p w14:paraId="0A8C8C10" w14:textId="5D058DB8" w:rsidR="0064344A" w:rsidRDefault="0064344A" w:rsidP="0064344A"/>
    <w:p w14:paraId="26C1A7D6" w14:textId="77777777" w:rsidR="004F7AA0" w:rsidRDefault="004F7AA0">
      <w:r>
        <w:br w:type="page"/>
      </w:r>
    </w:p>
    <w:p w14:paraId="2D7312B3" w14:textId="2CAA9277" w:rsidR="00F730C1" w:rsidRPr="00E30F82" w:rsidRDefault="00F730C1" w:rsidP="00F730C1">
      <w:pPr>
        <w:rPr>
          <w:sz w:val="20"/>
          <w:szCs w:val="20"/>
        </w:rPr>
      </w:pPr>
      <w:r w:rsidRPr="00E30F82">
        <w:rPr>
          <w:sz w:val="20"/>
          <w:szCs w:val="20"/>
        </w:rPr>
        <w:lastRenderedPageBreak/>
        <w:t>National Centre for Research Methods</w:t>
      </w:r>
      <w:r w:rsidR="00D200A3" w:rsidRPr="00E30F82">
        <w:rPr>
          <w:sz w:val="20"/>
          <w:szCs w:val="20"/>
        </w:rPr>
        <w:t xml:space="preserve"> (NCRM)</w:t>
      </w:r>
      <w:r w:rsidRPr="00E30F82">
        <w:rPr>
          <w:sz w:val="20"/>
          <w:szCs w:val="20"/>
        </w:rPr>
        <w:br/>
        <w:t>Social Sciences</w:t>
      </w:r>
      <w:r w:rsidR="00D200A3" w:rsidRPr="00E30F82">
        <w:rPr>
          <w:sz w:val="20"/>
          <w:szCs w:val="20"/>
        </w:rPr>
        <w:br/>
        <w:t>Murray Building (Bldg 58)</w:t>
      </w:r>
      <w:r w:rsidRPr="00E30F82">
        <w:rPr>
          <w:sz w:val="20"/>
          <w:szCs w:val="20"/>
        </w:rPr>
        <w:br/>
        <w:t>University of Southampton</w:t>
      </w:r>
      <w:r w:rsidRPr="00E30F82">
        <w:rPr>
          <w:sz w:val="20"/>
          <w:szCs w:val="20"/>
        </w:rPr>
        <w:br/>
        <w:t>Southampton SO17 1BJ</w:t>
      </w:r>
      <w:r w:rsidRPr="00E30F82">
        <w:rPr>
          <w:sz w:val="20"/>
          <w:szCs w:val="20"/>
        </w:rPr>
        <w:br/>
        <w:t>United Kingdom</w:t>
      </w:r>
    </w:p>
    <w:p w14:paraId="3305F29A" w14:textId="2A66F03C" w:rsidR="00F730C1" w:rsidRPr="00E30F82" w:rsidRDefault="00F730C1" w:rsidP="00F730C1">
      <w:pPr>
        <w:rPr>
          <w:sz w:val="20"/>
          <w:szCs w:val="20"/>
        </w:rPr>
      </w:pPr>
      <w:r w:rsidRPr="00E30F82">
        <w:rPr>
          <w:b/>
          <w:bCs/>
          <w:sz w:val="20"/>
          <w:szCs w:val="20"/>
        </w:rPr>
        <w:t>Web</w:t>
      </w:r>
      <w:r w:rsidRPr="00E30F82">
        <w:rPr>
          <w:sz w:val="20"/>
          <w:szCs w:val="20"/>
        </w:rPr>
        <w:t xml:space="preserve"> </w:t>
      </w:r>
      <w:r w:rsidRPr="00E30F82">
        <w:rPr>
          <w:sz w:val="20"/>
          <w:szCs w:val="20"/>
        </w:rPr>
        <w:tab/>
      </w:r>
      <w:r w:rsidRPr="00E30F82">
        <w:rPr>
          <w:sz w:val="20"/>
          <w:szCs w:val="20"/>
        </w:rPr>
        <w:tab/>
        <w:t xml:space="preserve">www.ncrm.ac.uk </w:t>
      </w:r>
      <w:r w:rsidRPr="00E30F82">
        <w:rPr>
          <w:sz w:val="20"/>
          <w:szCs w:val="20"/>
        </w:rPr>
        <w:br/>
      </w:r>
      <w:r w:rsidRPr="00E30F82">
        <w:rPr>
          <w:b/>
          <w:bCs/>
          <w:sz w:val="20"/>
          <w:szCs w:val="20"/>
        </w:rPr>
        <w:t>Email</w:t>
      </w:r>
      <w:r w:rsidRPr="00E30F82">
        <w:rPr>
          <w:sz w:val="20"/>
          <w:szCs w:val="20"/>
        </w:rPr>
        <w:t xml:space="preserve"> </w:t>
      </w:r>
      <w:r w:rsidRPr="00E30F82">
        <w:rPr>
          <w:sz w:val="20"/>
          <w:szCs w:val="20"/>
        </w:rPr>
        <w:tab/>
      </w:r>
      <w:r w:rsidRPr="00E30F82">
        <w:rPr>
          <w:sz w:val="20"/>
          <w:szCs w:val="20"/>
        </w:rPr>
        <w:tab/>
        <w:t>info@ncrm.ac.uk</w:t>
      </w:r>
      <w:r w:rsidRPr="00E30F82">
        <w:rPr>
          <w:sz w:val="20"/>
          <w:szCs w:val="20"/>
        </w:rPr>
        <w:br/>
      </w:r>
      <w:r w:rsidRPr="00E30F82">
        <w:rPr>
          <w:b/>
          <w:bCs/>
          <w:sz w:val="20"/>
          <w:szCs w:val="20"/>
        </w:rPr>
        <w:t>Tel</w:t>
      </w:r>
      <w:r w:rsidRPr="00E30F82">
        <w:rPr>
          <w:sz w:val="20"/>
          <w:szCs w:val="20"/>
        </w:rPr>
        <w:tab/>
      </w:r>
      <w:r w:rsidRPr="00E30F82">
        <w:rPr>
          <w:sz w:val="20"/>
          <w:szCs w:val="20"/>
        </w:rPr>
        <w:tab/>
        <w:t>+44 23 8059 4539</w:t>
      </w:r>
      <w:r w:rsidRPr="00E30F82">
        <w:rPr>
          <w:sz w:val="20"/>
          <w:szCs w:val="20"/>
        </w:rPr>
        <w:br/>
      </w:r>
      <w:r w:rsidRPr="00E30F82">
        <w:rPr>
          <w:b/>
          <w:bCs/>
          <w:sz w:val="20"/>
          <w:szCs w:val="20"/>
        </w:rPr>
        <w:t>Twitter</w:t>
      </w:r>
      <w:r w:rsidRPr="00E30F82">
        <w:rPr>
          <w:sz w:val="20"/>
          <w:szCs w:val="20"/>
        </w:rPr>
        <w:tab/>
      </w:r>
      <w:r w:rsidRPr="00E30F82">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B1539" w14:textId="77777777" w:rsidR="0090443A" w:rsidRDefault="0090443A" w:rsidP="00440587">
      <w:pPr>
        <w:spacing w:after="0" w:line="240" w:lineRule="auto"/>
      </w:pPr>
      <w:r>
        <w:separator/>
      </w:r>
    </w:p>
  </w:endnote>
  <w:endnote w:type="continuationSeparator" w:id="0">
    <w:p w14:paraId="4CCE2001" w14:textId="77777777" w:rsidR="0090443A" w:rsidRDefault="0090443A"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7C3FA" w14:textId="77777777" w:rsidR="0090443A" w:rsidRDefault="0090443A" w:rsidP="00440587">
      <w:pPr>
        <w:spacing w:after="0" w:line="240" w:lineRule="auto"/>
      </w:pPr>
      <w:r>
        <w:separator/>
      </w:r>
    </w:p>
  </w:footnote>
  <w:footnote w:type="continuationSeparator" w:id="0">
    <w:p w14:paraId="4D871D42" w14:textId="77777777" w:rsidR="0090443A" w:rsidRDefault="0090443A"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83805"/>
    <w:rsid w:val="000E677B"/>
    <w:rsid w:val="001769A5"/>
    <w:rsid w:val="001B05C4"/>
    <w:rsid w:val="001D56B7"/>
    <w:rsid w:val="0025215A"/>
    <w:rsid w:val="002751B8"/>
    <w:rsid w:val="0029109F"/>
    <w:rsid w:val="003E5F93"/>
    <w:rsid w:val="00416DF1"/>
    <w:rsid w:val="00440587"/>
    <w:rsid w:val="0044405F"/>
    <w:rsid w:val="00466D57"/>
    <w:rsid w:val="004919B1"/>
    <w:rsid w:val="004F7AA0"/>
    <w:rsid w:val="005209CF"/>
    <w:rsid w:val="00597627"/>
    <w:rsid w:val="005C2FED"/>
    <w:rsid w:val="005D2B16"/>
    <w:rsid w:val="005D4BF6"/>
    <w:rsid w:val="0064344A"/>
    <w:rsid w:val="00650276"/>
    <w:rsid w:val="0069243E"/>
    <w:rsid w:val="00692AC3"/>
    <w:rsid w:val="006A617A"/>
    <w:rsid w:val="00870AEA"/>
    <w:rsid w:val="0090443A"/>
    <w:rsid w:val="00904C67"/>
    <w:rsid w:val="00941F7C"/>
    <w:rsid w:val="00974819"/>
    <w:rsid w:val="00A2356C"/>
    <w:rsid w:val="00A9495A"/>
    <w:rsid w:val="00B056D4"/>
    <w:rsid w:val="00C842F5"/>
    <w:rsid w:val="00D200A3"/>
    <w:rsid w:val="00D20D7B"/>
    <w:rsid w:val="00D338B7"/>
    <w:rsid w:val="00D5780F"/>
    <w:rsid w:val="00D85038"/>
    <w:rsid w:val="00E30F82"/>
    <w:rsid w:val="00E8119C"/>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wd4RlTip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2532</Words>
  <Characters>13139</Characters>
  <Application>Microsoft Office Word</Application>
  <DocSecurity>0</DocSecurity>
  <Lines>243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26</cp:revision>
  <cp:lastPrinted>2020-05-12T17:06:00Z</cp:lastPrinted>
  <dcterms:created xsi:type="dcterms:W3CDTF">2020-05-12T17:20:00Z</dcterms:created>
  <dcterms:modified xsi:type="dcterms:W3CDTF">2023-10-05T10:16:00Z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